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SC21 Earth and atmospheric science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Atmospheric history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early atmosphere and evaluate volcanic, rock and planetary evidence with appropriate uncertainty.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ocean formation and reductions in atmospheric carbon dioxide through dissolution and carbon storage.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gradual rise in free oxygen through photosynthesis, distinguishing bound oxygen from oxygen gas.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Modern air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dry-air composition, variable water vapour and the oxygen glowing-splint test.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air oxygen percentage from volume loss, controlling temperature and pressure.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Greenhouse gases and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natural and enhanced greenhouse effects through infrared absorption and re-emission.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fossil fuels, deforestation, livestock and leaks to greenhouse-gas increases.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weather from climate and evaluate warming evidence, correlations, mechanisms and measurement uncertainties.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greenhouse-gas trends and explain how ice cores preserve evidence about past atmospheres.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Impacts and responses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sea-level rise and potential effects on flooding, rainfall, farming, habitats and extreme-weather risks.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ocean acidification from coral bleaching and explain consequences for marine organisms.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mitigation from adaptation and evaluate responses using effectiveness, costs, scale and risks.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carbon capture and proposed sunlight reflection without assuming they solve every environmental problem.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SC21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SC21 Earth and atmospheric science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