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SC19 Heat energy changes in chemical reactions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Heat transfers and measurements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exothermic and endothermic changes using energy transfer, temperature evidence and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 insulated temperature-change experiment with controlled reagents, consistent measurements and safe handling.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signed temperature changes and explain heat-exchange and measurement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Reaction profiles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interpret exothermic and endothermic profiles with labelled energy, progress, activation energy and overall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exothermic reactions still need activation energy and compare forward and reverse barriers.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catalyst effects on reaction profiles without changing reactant levels, product levels or overall energy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Bonds and net energy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energy absorption in bond breaking and release in bond 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overall exothermic or endothermic change by comparing the two bond-energy totals.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Calculations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Count bonds using balanced coefficients and calculate signed energy changes from supplied bond energies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Adjust energy changes to the requested reaction amount and explain limitations of average bond energies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SC19 Heat energy changes in chemical reactions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