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M17 Algebraic arguments and proof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Edexcel Mathematics | All three papers | Foundation and Higher</w:t>
      </w:r>
    </w:p>
    <w:p>
      <w:r>
        <w:t>Higher statements are labelled. Foundation students use the remaining statements.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Core methods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Represent even, odd and consecutive integers using algebra.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Higher extensions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Prove parity statements by expressing a general result in even or odd form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Prove divisibility statements by factorising a general expression (Higher).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Applying and explaining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equations from identities and demonstrate equivalence through valid algebraic steps.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Disprove universal claims with valid counterexamples and explain their significance.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M17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M17 Algebraic arguments and proof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