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G9 UK physical landscapes  </w:t>
      </w:r>
      <w:r>
        <w:drawing>
          <wp:inline xmlns:a="http://schemas.openxmlformats.org/drawingml/2006/main" xmlns:pic="http://schemas.openxmlformats.org/drawingml/2006/picture">
            <wp:extent cx="684000" cy="684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con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84000" cy="684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</w:rPr>
        <w:t>Personal learning checklist | 1 of 1</w:t>
      </w:r>
    </w:p>
    <w:p>
      <w:r>
        <w:t>GCSE AQA Geography 8035 | Paper 1 | Core topic</w:t>
      </w:r>
    </w:p>
    <w:p>
      <w:r>
        <w:t>Use the options and case studies taught by your school.</w:t>
      </w:r>
    </w:p>
    <w:p>
      <w:r>
        <w:t>Name ________________________  Class __________  Date __________</w:t>
      </w:r>
    </w:p>
    <w:p>
      <w:pPr>
        <w:spacing w:before="120" w:after="160"/>
      </w:pPr>
      <w:r>
        <w:t>Tick one box for each statement. Red: need help. Amber: partly confident. Green: can do independently.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7370"/>
        <w:gridCol w:w="907"/>
        <w:gridCol w:w="907"/>
        <w:gridCol w:w="907"/>
      </w:tblGrid>
      <w:tr>
        <w:trPr>
          <w:tblHeader/>
          <w:cantSplit/>
        </w:trPr>
        <w:tc>
          <w:tcPr>
            <w:tcW w:type="dxa" w:w="7370"/>
            <w:shd w:fill="B4DFE5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I can</w:t>
            </w:r>
          </w:p>
        </w:tc>
        <w:tc>
          <w:tcPr>
            <w:tcW w:type="dxa" w:w="907"/>
            <w:shd w:fill="F6D6D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Red</w:t>
            </w:r>
          </w:p>
        </w:tc>
        <w:tc>
          <w:tcPr>
            <w:tcW w:type="dxa" w:w="907"/>
            <w:shd w:fill="FFE5AC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Amber</w:t>
            </w:r>
          </w:p>
        </w:tc>
        <w:tc>
          <w:tcPr>
            <w:tcW w:type="dxa" w:w="907"/>
            <w:shd w:fill="D7ECD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rPr>
                <w:b/>
              </w:rPr>
              <w:t>Green</w:t>
            </w:r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relief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Describe UK upland and lowland patterns and locate major areas on a map.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rock resistance, structure and physical processes influence UK relief.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Use elevation, contours and relative location to describe contrasting UK landscapes.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10091"/>
            <w:gridSpan w:val="4"/>
            <w:shd w:fill="EDF3F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keepNext/>
            </w:pPr>
            <w:r>
              <w:rPr>
                <w:b/>
              </w:rPr>
              <w:t>UK river systems</w:t>
            </w:r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Locate major UK rivers, their sources, flow directions and estuaries.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drainage basins, watersheds and tributaries and relate flow to relief.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  <w:tr>
        <w:trPr>
          <w:cantSplit/>
        </w:trPr>
        <w:tc>
          <w:tcPr>
            <w:tcW w:type="dxa" w:w="737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r>
              <w:t>Explain how relief and rivers affect settlement, transport, farming and flood exposure.</w:t>
            </w:r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  <w:tc>
          <w:tcPr>
            <w:tcW w:type="dxa" w:w="90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85" w:type="dxa"/>
              <w:bottom w:w="85" w:type="dxa"/>
              <w:left w:w="90" w:type="dxa"/>
              <w:right w:w="90" w:type="dxa"/>
            </w:tcMar>
          </w:tcPr>
          <w:p>
            <w:pPr>
              <w:jc w:val="center"/>
            </w:pPr>
            <w:sdt>
              <w:sdtPr>
                <w14:checkbox>
                  <w14:checked w14:val="0"/>
                  <w14:checkedState w14:val="2612" w14:font="Segoe UI Symbol"/>
                  <w14:uncheckedState w14:val="2610" w14:font="Segoe UI Symbol"/>
                </w14:checkbox>
              </w:sdtPr>
              <w:sdtContent>
                <w:r>
                  <w:rPr>
                    <w:rFonts w:ascii="Segoe UI Symbol" w:hAnsi="Segoe UI Symbol"/>
                  </w:rPr>
                  <w:t>☐</w:t>
                </w:r>
              </w:sdtContent>
            </w:sdt>
          </w:p>
        </w:tc>
      </w:tr>
    </w:tbl>
    <w:p>
      <w:pPr>
        <w:spacing w:before="200"/>
      </w:pPr>
      <w:r>
        <w:t>My next revision priority __________________________________________________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07" w:bottom="850" w:left="90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G9 Personal learning checklist | thomaskidman.com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sz w:val="16"/>
      </w:rPr>
      <w:t>Mr Kidman's Classroom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line="252" w:lineRule="auto"/>
    </w:pPr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8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G9 UK physical landscapes Personal learning checklist</dc:title>
  <dc:subject/>
  <dc:creator>Mr Kidman's Classroom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