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G21 Geographical skills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AQA Geography 8035 | Papers 1 and 2 and 3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Maps and location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latitude, longitude and map evidence to describe distributions and physical-human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map scales to calculate straight or curved distances and areas in consistent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four-figure and six-figure grid references, compass directions and bearings.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contours and spot heights, calculate gradient and construct relief cross-sections or transects.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symbols, contours and drainage to infer landscape features, settlement, communication, land use and tourism.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Photographs and spatial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maps and ground, aerial or satellite images and draw labelled, annotated sketches.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GIS layers and judge their accuracy, scale and evidence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Graphs and thematic maps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construct line, bar, pie, divided-bar, pictogram and equal-interval histogram displays.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population pyramids and dispersion graphs using numbers, proportions, clusters and spread.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Plot scattergraphs, describe correlations and draw estimated trend or best-fit 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Interpolate and extrapolate trends while distinguishing correlation from causation.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Complete and interpret choropleth, isoline, dot, proportional-symbol, desire-line and flow-line maps.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G21 Geographical skills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AQA Geography 8035 | Papers 1 and 2 and 3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Numerical and statistical skills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ratios, proportions, magnitudes, frequencies and population density using appropriate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compare mean, median, mode or modal class and range, considering extreme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cumulative frequency, quartiles, interquartile range and percentiles to describe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increases or decreases and distinguish them from percentage-point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Evidence and argument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data collection and judge sample size, accuracy, controls, reliability and selective statistical presentation.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Combine qualitative and quantitative evidence from primary and secondary sources to analyse geographical questions.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clear descriptions, explanations and extended arguments with geographical terms, evidence and justified conclusions for the intended audience.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G21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G21 Geographical skills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