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G17 Water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2 | Resource option - choose 1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 security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global water surplus and deficit and distinguish physical from economic scarcity.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increasing water demand through population growth and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climate, geology, pollution, abstraction, infrastructure and poverty as water-availability controls.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water insecurity's effects on disease, food production, industry and potential conflict.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Increasing supply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dams, reservoirs, diversion, transfers and desalination as water-supply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named large-scale water transfer using receiving-area gains and donor-area social or environmental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storage and supply data to judge water-security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Sustainable water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conservation, groundwater management, recycling and grey-water reuse.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rainwater harvesting and why quality, maintenance and affordability matter.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local LIC or NEE water scheme using reliability, inclusion and long-term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G17 Water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