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CC13 Groups in the periodic table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Combined Science | Chemistry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Alkali metals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group 1 physical properties, outer electrons, ion formation and safe storage.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lithium, sodium and potassium water reactions, observations and balanced product equations.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Predict group 1 reactivity trends and explain electron loss using shells, distance and shielding.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Halogen properties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halogen diatomic molecules, colours, states and trends in melting and boiling points.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temperature data to predict halogen states and physical properties of other group members.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metal-halide and hydrogen-halide formation and the damp-litmus test for chlorine.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Halogen reactivity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Predict halogen displacement reactions and use observations to compare reactivity.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decreasing halogen reactivity using attraction for an incoming electron, shells and shielding.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halogen displacement by electron transfer and identify oxidised and reduced species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Noble gases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noble-gas low reactivity and monatomic particles using full outer shells, including helium.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Link noble-gas uses to low density, non-flammability and low reactivity.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and predict noble-gas boiling-point and density trends from atomic size.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CC13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CC13 Groups in the periodic table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