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CB7 Animal coordination, control and homeostasis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Combined Science | Biology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Hormonal communication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nervous and hormonal communication and explain how target cells respond to hormones.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major endocrine glands and the hormones they produce.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homeostasis and how negative feedback opposes changes in internal conditions.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Thyroxine and adrenalin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thyroxine's metabolic role and its hypothalamus, pituitary and thyroid feedback pathway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adrenalin prepares the body for fight or flight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Menstrual cycle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menstruation, ovulation and uterus-lining changes, recognising that cycle timing varies.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ovulation, fertilisation and implantation.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roles of oestrogen and progesterone in repairing and maintaining the uterus lining.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interactions of FSH, LH, oestrogen and progesterone across the menstrual cycle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menstrual hormone graphs and explain ovulation and menstruation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CB7 Animal coordination, control and homeostasis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Combined Science | Biology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Contraception and fertility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hormonal contraception prevents pregnancy and compare it with barrier methods.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contraceptive methods using effectiveness, side effects, reversibility and infection protection.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clomifene therapy and hormone use during IVF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laboratory fertilisation and embryo transfer and evaluate the limitations of IVF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Blood glucose and diabetes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insulin lowers blood glucose through cell uptake and glycogen storage.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glucagon raises blood glucose and completes negative feedback regulation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type 1 and type 2 diabetes causes and explain appropriate management.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Risk and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BMI, waist-to-hip ratio and population risk percentages using suitable units.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associations between body mass, activity and diabetes risk without assuming causation or certainty.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Benedict's testing of simulated urine and explain why it cannot diagnose diabetes.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CB7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CB7 Animal coordination, control and homeostasis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